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546" w14:textId="77777777" w:rsidR="001819F1" w:rsidRPr="00D24D3A" w:rsidRDefault="00000000">
      <w:pPr>
        <w:rPr>
          <w:rStyle w:val="Textoennegrita"/>
        </w:rPr>
      </w:pPr>
    </w:p>
    <w:tbl>
      <w:tblPr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76"/>
      </w:tblGrid>
      <w:tr w:rsidR="00106AF8" w:rsidRPr="00106AF8" w14:paraId="144D3366" w14:textId="77777777" w:rsidTr="009B5925">
        <w:tc>
          <w:tcPr>
            <w:tcW w:w="3686" w:type="dxa"/>
            <w:vAlign w:val="center"/>
          </w:tcPr>
          <w:p w14:paraId="606D516A" w14:textId="7C19A0BD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1F5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5CD9382E" w14:textId="79BED41F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EF0F15">
        <w:trPr>
          <w:trHeight w:val="50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876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EF0F1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9B5925">
        <w:tc>
          <w:tcPr>
            <w:tcW w:w="3686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876" w:type="dxa"/>
          </w:tcPr>
          <w:p w14:paraId="0917CDD0" w14:textId="1DDBC21B" w:rsidR="00E1137C" w:rsidRDefault="009E653F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B44DE7">
              <w:rPr>
                <w:rFonts w:ascii="Arial" w:hAnsi="Arial" w:cs="Arial"/>
                <w:sz w:val="22"/>
                <w:szCs w:val="22"/>
              </w:rPr>
              <w:t>cumplimiento del Programa de Almacenamiento y Realmacenamiento GD01-F29 del Plan de Conservación Documental GD01-F23 del Sistema Integrado de Conservació</w:t>
            </w:r>
            <w:r w:rsidR="007D1E0F">
              <w:rPr>
                <w:rFonts w:ascii="Arial" w:hAnsi="Arial" w:cs="Arial"/>
                <w:sz w:val="22"/>
                <w:szCs w:val="22"/>
              </w:rPr>
              <w:t>n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unidades de almacenamiento conforme </w:t>
            </w:r>
            <w:r w:rsidR="00A63CE3">
              <w:rPr>
                <w:rFonts w:ascii="Arial" w:hAnsi="Arial" w:cs="Arial"/>
                <w:sz w:val="22"/>
                <w:szCs w:val="22"/>
              </w:rPr>
              <w:t xml:space="preserve">con el 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>formato de los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 documentos, que cumplan con </w:t>
            </w:r>
            <w:r w:rsidR="00A63CE3">
              <w:rPr>
                <w:rFonts w:ascii="Arial" w:hAnsi="Arial" w:cs="Arial"/>
                <w:sz w:val="22"/>
                <w:szCs w:val="22"/>
              </w:rPr>
              <w:t>las especificaciones técnicas dadas en la normativa vigente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, con el objeto de garantizar la conservación de los soportes documentales sin alterar la integridad </w:t>
            </w:r>
            <w:r w:rsidR="00A63CE3">
              <w:rPr>
                <w:rFonts w:ascii="Arial" w:hAnsi="Arial" w:cs="Arial"/>
                <w:sz w:val="22"/>
                <w:szCs w:val="22"/>
              </w:rPr>
              <w:t xml:space="preserve">y funcionalidad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1769C3">
              <w:rPr>
                <w:rFonts w:ascii="Arial" w:hAnsi="Arial" w:cs="Arial"/>
                <w:sz w:val="22"/>
                <w:szCs w:val="22"/>
              </w:rPr>
              <w:t>.</w:t>
            </w:r>
            <w:r w:rsidR="00E113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07718" w14:textId="2A11FA85" w:rsidR="00A63CE3" w:rsidRDefault="00A63CE3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Están carpetas se van a utilizar para los expedientes de conservación total y selección según las TRD, que necesariamente deben estar legajados. Se usan en los archivos de gestión de la Entidad.</w:t>
            </w:r>
          </w:p>
          <w:p w14:paraId="2476D44E" w14:textId="2945B709" w:rsidR="001F5A32" w:rsidRPr="00106AF8" w:rsidRDefault="001F5A32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EF0F15">
        <w:trPr>
          <w:trHeight w:val="45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876" w:type="dxa"/>
            <w:shd w:val="clear" w:color="auto" w:fill="D9D9D9" w:themeFill="background1" w:themeFillShade="D9"/>
            <w:vAlign w:val="center"/>
          </w:tcPr>
          <w:p w14:paraId="4A5A72F8" w14:textId="21A00825" w:rsidR="00DA5371" w:rsidRPr="00106AF8" w:rsidRDefault="00FB658D" w:rsidP="00E1137C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Carpeta dos (2) </w:t>
            </w:r>
            <w:r w:rsidR="00C753BF">
              <w:rPr>
                <w:rFonts w:ascii="Arial" w:hAnsi="Arial" w:cs="Arial"/>
                <w:sz w:val="22"/>
                <w:szCs w:val="22"/>
              </w:rPr>
              <w:t>aletas plegadas</w:t>
            </w:r>
            <w:r w:rsidR="00CF0A72">
              <w:rPr>
                <w:rFonts w:ascii="Arial" w:hAnsi="Arial" w:cs="Arial"/>
                <w:sz w:val="22"/>
                <w:szCs w:val="22"/>
              </w:rPr>
              <w:t xml:space="preserve"> por la mitad</w:t>
            </w:r>
            <w:r w:rsidR="00E113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41EB1E30" w14:textId="77777777" w:rsidTr="009B5925">
        <w:trPr>
          <w:trHeight w:val="656"/>
        </w:trPr>
        <w:tc>
          <w:tcPr>
            <w:tcW w:w="3686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74BEAAC9" w14:textId="1B3BA11F" w:rsidR="00655587" w:rsidRDefault="006E7865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30A">
              <w:rPr>
                <w:rFonts w:ascii="Arial" w:hAnsi="Arial" w:cs="Arial"/>
                <w:sz w:val="22"/>
                <w:szCs w:val="22"/>
              </w:rPr>
              <w:t xml:space="preserve">Producto elaborado en cartulina propalcote, de mínimo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3530A">
              <w:rPr>
                <w:rFonts w:ascii="Arial" w:hAnsi="Arial" w:cs="Arial"/>
                <w:sz w:val="22"/>
                <w:szCs w:val="22"/>
              </w:rPr>
              <w:t>0 g/m</w:t>
            </w:r>
            <w:r w:rsidRPr="0093530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4A639C">
              <w:rPr>
                <w:rFonts w:ascii="Arial" w:hAnsi="Arial" w:cs="Arial"/>
                <w:sz w:val="22"/>
                <w:szCs w:val="22"/>
              </w:rPr>
              <w:t xml:space="preserve"> a 300</w:t>
            </w:r>
            <w:r w:rsidR="004A639C" w:rsidRPr="0093530A">
              <w:rPr>
                <w:rFonts w:ascii="Arial" w:hAnsi="Arial" w:cs="Arial"/>
                <w:sz w:val="22"/>
                <w:szCs w:val="22"/>
              </w:rPr>
              <w:t xml:space="preserve"> g/m</w:t>
            </w:r>
            <w:r w:rsidR="004A639C" w:rsidRPr="0093530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B3092C" w:rsidRPr="00B3092C">
              <w:rPr>
                <w:rFonts w:ascii="Arial" w:hAnsi="Arial" w:cs="Arial"/>
                <w:sz w:val="22"/>
                <w:szCs w:val="22"/>
                <w:vertAlign w:val="subscript"/>
              </w:rPr>
              <w:t>,</w:t>
            </w:r>
            <w:r w:rsidR="00B3092C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B25A71">
              <w:rPr>
                <w:rFonts w:ascii="Arial" w:hAnsi="Arial" w:cs="Arial"/>
                <w:sz w:val="22"/>
                <w:szCs w:val="22"/>
              </w:rPr>
              <w:t xml:space="preserve">con dimensiones </w:t>
            </w:r>
            <w:r w:rsidR="00F46A4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A654C">
              <w:rPr>
                <w:rFonts w:ascii="Arial" w:hAnsi="Arial" w:cs="Arial"/>
                <w:sz w:val="22"/>
                <w:szCs w:val="22"/>
              </w:rPr>
              <w:t xml:space="preserve">ancho de la cartulina: </w:t>
            </w:r>
            <w:r w:rsidR="00580EEE">
              <w:rPr>
                <w:rFonts w:ascii="Arial" w:hAnsi="Arial" w:cs="Arial"/>
                <w:sz w:val="22"/>
                <w:szCs w:val="22"/>
              </w:rPr>
              <w:t xml:space="preserve">45,5 cm, </w:t>
            </w:r>
            <w:r w:rsidR="008F3DFA">
              <w:rPr>
                <w:rFonts w:ascii="Arial" w:hAnsi="Arial" w:cs="Arial"/>
                <w:sz w:val="22"/>
                <w:szCs w:val="22"/>
              </w:rPr>
              <w:t>largo</w:t>
            </w:r>
            <w:r w:rsidR="008F296A">
              <w:rPr>
                <w:rFonts w:ascii="Arial" w:hAnsi="Arial" w:cs="Arial"/>
                <w:sz w:val="22"/>
                <w:szCs w:val="22"/>
              </w:rPr>
              <w:t xml:space="preserve"> de la cartulina</w:t>
            </w:r>
            <w:r w:rsidR="008F3DF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F296A">
              <w:rPr>
                <w:rFonts w:ascii="Arial" w:hAnsi="Arial" w:cs="Arial"/>
                <w:sz w:val="22"/>
                <w:szCs w:val="22"/>
              </w:rPr>
              <w:t xml:space="preserve">35 cm, </w:t>
            </w:r>
            <w:proofErr w:type="gramStart"/>
            <w:r w:rsidR="00C753BF">
              <w:rPr>
                <w:rFonts w:ascii="Arial" w:hAnsi="Arial" w:cs="Arial"/>
                <w:sz w:val="22"/>
                <w:szCs w:val="22"/>
              </w:rPr>
              <w:t>ancho cubiert</w:t>
            </w:r>
            <w:r w:rsidR="007D1E0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8F296A">
              <w:rPr>
                <w:rFonts w:ascii="Arial" w:hAnsi="Arial" w:cs="Arial"/>
                <w:sz w:val="22"/>
                <w:szCs w:val="22"/>
              </w:rPr>
              <w:t xml:space="preserve"> posterior: </w:t>
            </w:r>
            <w:r w:rsidR="00A4206D">
              <w:rPr>
                <w:rFonts w:ascii="Arial" w:hAnsi="Arial" w:cs="Arial"/>
                <w:sz w:val="22"/>
                <w:szCs w:val="22"/>
              </w:rPr>
              <w:t>23,5 cm</w:t>
            </w:r>
            <w:r w:rsidR="006011A3">
              <w:rPr>
                <w:rFonts w:ascii="Arial" w:hAnsi="Arial" w:cs="Arial"/>
                <w:sz w:val="22"/>
                <w:szCs w:val="22"/>
              </w:rPr>
              <w:t xml:space="preserve">, ancho cubierta </w:t>
            </w:r>
            <w:r w:rsidR="001056F2">
              <w:rPr>
                <w:rFonts w:ascii="Arial" w:hAnsi="Arial" w:cs="Arial"/>
                <w:sz w:val="22"/>
                <w:szCs w:val="22"/>
              </w:rPr>
              <w:t>a</w:t>
            </w:r>
            <w:r w:rsidR="006011A3">
              <w:rPr>
                <w:rFonts w:ascii="Arial" w:hAnsi="Arial" w:cs="Arial"/>
                <w:sz w:val="22"/>
                <w:szCs w:val="22"/>
              </w:rPr>
              <w:t>nterior:</w:t>
            </w:r>
            <w:r w:rsidR="001056F2">
              <w:rPr>
                <w:rFonts w:ascii="Arial" w:hAnsi="Arial" w:cs="Arial"/>
                <w:sz w:val="22"/>
                <w:szCs w:val="22"/>
              </w:rPr>
              <w:t xml:space="preserve"> 22 cm</w:t>
            </w:r>
            <w:r w:rsidR="00655587">
              <w:rPr>
                <w:rFonts w:ascii="Arial" w:hAnsi="Arial" w:cs="Arial"/>
                <w:sz w:val="22"/>
                <w:szCs w:val="22"/>
              </w:rPr>
              <w:t>.</w:t>
            </w:r>
            <w:r w:rsidR="00354568">
              <w:rPr>
                <w:rFonts w:ascii="Arial" w:hAnsi="Arial" w:cs="Arial"/>
                <w:sz w:val="22"/>
                <w:szCs w:val="22"/>
              </w:rPr>
              <w:t xml:space="preserve"> Estas medidas </w:t>
            </w:r>
            <w:r w:rsidR="00354568" w:rsidRPr="008C3E64">
              <w:rPr>
                <w:rFonts w:ascii="Arial" w:hAnsi="Arial" w:cs="Arial"/>
                <w:sz w:val="22"/>
                <w:szCs w:val="22"/>
              </w:rPr>
              <w:t>se podrán ajustar de acuerdo con el formato de la documentación.</w:t>
            </w:r>
          </w:p>
          <w:p w14:paraId="5FFAA023" w14:textId="42F9080D" w:rsidR="006C1DCF" w:rsidRPr="008C3E64" w:rsidRDefault="006C1DCF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A79">
              <w:rPr>
                <w:rFonts w:ascii="Arial" w:hAnsi="Arial" w:cs="Arial"/>
                <w:sz w:val="22"/>
                <w:szCs w:val="22"/>
              </w:rPr>
              <w:t>El acabado de la cartulina debe ser liso, suave, libre de partículas abrasivas u otras imperfecciones</w:t>
            </w:r>
            <w:r w:rsidR="000840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2D92F7" w14:textId="77777777" w:rsidR="00106AF8" w:rsidRDefault="00D6557A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27B17">
              <w:rPr>
                <w:rFonts w:ascii="Arial" w:hAnsi="Arial" w:cs="Arial"/>
                <w:sz w:val="22"/>
                <w:szCs w:val="22"/>
              </w:rPr>
              <w:t xml:space="preserve">stas unidades de almacenamiento no deben contener adhesivos ni ganchos </w:t>
            </w:r>
            <w:r w:rsidR="00A953F9">
              <w:rPr>
                <w:rFonts w:ascii="Arial" w:hAnsi="Arial" w:cs="Arial"/>
                <w:sz w:val="22"/>
                <w:szCs w:val="22"/>
              </w:rPr>
              <w:t xml:space="preserve">metálico, de igual manera las cajas no deben </w:t>
            </w:r>
            <w:r w:rsidR="00510F7E">
              <w:rPr>
                <w:rFonts w:ascii="Arial" w:hAnsi="Arial" w:cs="Arial"/>
                <w:sz w:val="22"/>
                <w:szCs w:val="22"/>
              </w:rPr>
              <w:t xml:space="preserve">contener </w:t>
            </w:r>
            <w:r w:rsidR="00295F1E">
              <w:rPr>
                <w:rFonts w:ascii="Arial" w:hAnsi="Arial" w:cs="Arial"/>
                <w:sz w:val="22"/>
                <w:szCs w:val="22"/>
              </w:rPr>
              <w:t>perforaciones que faciliten la entrada de polvo e insectos.</w:t>
            </w:r>
          </w:p>
          <w:p w14:paraId="188859D6" w14:textId="736BE911" w:rsidR="00ED1C4F" w:rsidRPr="00106AF8" w:rsidRDefault="00ED1C4F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unidades de almacenamiento están diseñadas con un rótulo preimpreso de acuerdo con la información requerida por la Entidad.</w:t>
            </w:r>
          </w:p>
        </w:tc>
      </w:tr>
      <w:tr w:rsidR="00106AF8" w:rsidRPr="00106AF8" w14:paraId="37351997" w14:textId="77777777" w:rsidTr="009B5925">
        <w:tc>
          <w:tcPr>
            <w:tcW w:w="3686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76" w:type="dxa"/>
          </w:tcPr>
          <w:p w14:paraId="2C2A634C" w14:textId="690BAB32" w:rsidR="005E5CD1" w:rsidRPr="00B82C49" w:rsidRDefault="00813F0C" w:rsidP="00B82C49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186375" w:rsidRPr="00186375">
              <w:rPr>
                <w:rFonts w:ascii="Arial" w:hAnsi="Arial" w:cs="Arial"/>
                <w:bCs/>
                <w:sz w:val="22"/>
                <w:szCs w:val="22"/>
              </w:rPr>
              <w:t xml:space="preserve"> neutro o preferiblemente contar con una reserva alcalina</w:t>
            </w:r>
            <w:r w:rsidR="00B82C4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32E8FFA" w14:textId="4A4DDD2D" w:rsidR="006B017C" w:rsidRPr="00074C28" w:rsidRDefault="00C753D4" w:rsidP="00B258D7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65C13" w:rsidRPr="00074C28">
              <w:rPr>
                <w:rFonts w:ascii="Arial" w:hAnsi="Arial" w:cs="Arial"/>
                <w:sz w:val="22"/>
                <w:szCs w:val="22"/>
              </w:rPr>
              <w:t>ibre de pulpas lignificadas o recicladas.</w:t>
            </w:r>
          </w:p>
          <w:p w14:paraId="2C5C0A91" w14:textId="310C764F" w:rsidR="00186375" w:rsidRPr="008E5A79" w:rsidRDefault="00186375" w:rsidP="00B258D7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al doblez </w:t>
            </w:r>
          </w:p>
          <w:p w14:paraId="620E2235" w14:textId="3D42E1E5" w:rsidR="00186375" w:rsidRDefault="00186375" w:rsidP="00B258D7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al rasgado </w:t>
            </w:r>
          </w:p>
          <w:p w14:paraId="53433AAC" w14:textId="56AFFCB1" w:rsidR="00186375" w:rsidRDefault="00186375" w:rsidP="00B258D7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color</w:t>
            </w:r>
            <w:r w:rsidR="00C753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debe ser preferiblemente claro, los tintes y pigmentos deben ser resistentes a la abrasión y ser insolubles en agua.</w:t>
            </w:r>
          </w:p>
          <w:p w14:paraId="2623670D" w14:textId="0C2BA5EF" w:rsidR="009C4B1C" w:rsidRPr="004B6AE2" w:rsidRDefault="00186375" w:rsidP="004B6AE2">
            <w:pPr>
              <w:pStyle w:val="Prrafodelista"/>
              <w:numPr>
                <w:ilvl w:val="0"/>
                <w:numId w:val="7"/>
              </w:numPr>
              <w:ind w:left="175" w:hanging="2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Libre de partículas metálicas, ceras, plastificantes, residuos de blanqueadores, peróxidos y sulfuro.</w:t>
            </w:r>
          </w:p>
        </w:tc>
      </w:tr>
      <w:tr w:rsidR="00654D8B" w:rsidRPr="00106AF8" w14:paraId="6212804E" w14:textId="77777777" w:rsidTr="009B5925">
        <w:tc>
          <w:tcPr>
            <w:tcW w:w="3686" w:type="dxa"/>
          </w:tcPr>
          <w:p w14:paraId="0B2394B8" w14:textId="0DA2333B" w:rsidR="00654D8B" w:rsidRPr="00106AF8" w:rsidRDefault="00654D8B" w:rsidP="00654D8B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622417CA" w14:textId="1DB19E44" w:rsidR="00ED1C4F" w:rsidRDefault="00ED1C4F" w:rsidP="00907B4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1C2269B5" w:rsidR="00654D8B" w:rsidRPr="00106AF8" w:rsidRDefault="00907B40" w:rsidP="008411F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</w:tc>
      </w:tr>
      <w:tr w:rsidR="00907B40" w:rsidRPr="00106AF8" w14:paraId="1A8E37AD" w14:textId="77777777" w:rsidTr="009B5925">
        <w:tc>
          <w:tcPr>
            <w:tcW w:w="3686" w:type="dxa"/>
          </w:tcPr>
          <w:p w14:paraId="7AD117A9" w14:textId="22940506" w:rsidR="00907B40" w:rsidRPr="00106AF8" w:rsidRDefault="00907B40" w:rsidP="00907B40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42859ABE" w14:textId="73D79FC7" w:rsidR="00907B40" w:rsidRPr="00106AF8" w:rsidRDefault="00907B40" w:rsidP="00907B40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907B40" w:rsidRPr="00106AF8" w14:paraId="203836A5" w14:textId="77777777" w:rsidTr="009B5925">
        <w:tc>
          <w:tcPr>
            <w:tcW w:w="3686" w:type="dxa"/>
          </w:tcPr>
          <w:p w14:paraId="3FBB612E" w14:textId="77777777" w:rsidR="00907B40" w:rsidRPr="00106AF8" w:rsidRDefault="00907B40" w:rsidP="00907B40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128C0212" w14:textId="2A0D1BC5" w:rsidR="00907B40" w:rsidRPr="00106AF8" w:rsidRDefault="00907B40" w:rsidP="00907B4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907B40" w:rsidRPr="00106AF8" w14:paraId="479B98EA" w14:textId="77777777" w:rsidTr="009B5925">
        <w:tc>
          <w:tcPr>
            <w:tcW w:w="3686" w:type="dxa"/>
          </w:tcPr>
          <w:p w14:paraId="27952412" w14:textId="3742DD06" w:rsidR="00907B40" w:rsidRPr="00106AF8" w:rsidRDefault="00907B40" w:rsidP="00907B40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06AD7A42" w14:textId="77777777" w:rsidR="00907B40" w:rsidRDefault="00907B40" w:rsidP="00907B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644E6786" w:rsidR="00907B40" w:rsidRPr="00907B40" w:rsidRDefault="00907B40" w:rsidP="00907B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907B40" w:rsidRPr="00106AF8" w14:paraId="02EA0884" w14:textId="77777777" w:rsidTr="009B5925">
        <w:tc>
          <w:tcPr>
            <w:tcW w:w="3686" w:type="dxa"/>
          </w:tcPr>
          <w:p w14:paraId="37461F67" w14:textId="6DF9B165" w:rsidR="00907B40" w:rsidRPr="00106AF8" w:rsidRDefault="00907B40" w:rsidP="00907B40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6FE01748" w14:textId="39BBFA11" w:rsidR="00907B40" w:rsidRPr="00907B40" w:rsidRDefault="00907B40" w:rsidP="00907B4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D06" w14:textId="77777777" w:rsidR="00081909" w:rsidRDefault="00081909" w:rsidP="008D23AE">
      <w:r>
        <w:separator/>
      </w:r>
    </w:p>
  </w:endnote>
  <w:endnote w:type="continuationSeparator" w:id="0">
    <w:p w14:paraId="78BA808D" w14:textId="77777777" w:rsidR="00081909" w:rsidRDefault="00081909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9B06" w14:textId="77777777" w:rsidR="00081909" w:rsidRDefault="00081909" w:rsidP="008D23AE">
      <w:r>
        <w:separator/>
      </w:r>
    </w:p>
  </w:footnote>
  <w:footnote w:type="continuationSeparator" w:id="0">
    <w:p w14:paraId="7F7DC42B" w14:textId="77777777" w:rsidR="00081909" w:rsidRDefault="00081909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37CC"/>
    <w:multiLevelType w:val="hybridMultilevel"/>
    <w:tmpl w:val="7D36E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82F6B"/>
    <w:multiLevelType w:val="hybridMultilevel"/>
    <w:tmpl w:val="B266A0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88325">
    <w:abstractNumId w:val="3"/>
  </w:num>
  <w:num w:numId="2" w16cid:durableId="1710373762">
    <w:abstractNumId w:val="1"/>
  </w:num>
  <w:num w:numId="3" w16cid:durableId="648245209">
    <w:abstractNumId w:val="2"/>
  </w:num>
  <w:num w:numId="4" w16cid:durableId="1873226516">
    <w:abstractNumId w:val="4"/>
  </w:num>
  <w:num w:numId="5" w16cid:durableId="1771315491">
    <w:abstractNumId w:val="0"/>
  </w:num>
  <w:num w:numId="6" w16cid:durableId="877014529">
    <w:abstractNumId w:val="5"/>
  </w:num>
  <w:num w:numId="7" w16cid:durableId="452749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3FCC"/>
    <w:rsid w:val="00016B85"/>
    <w:rsid w:val="00024602"/>
    <w:rsid w:val="000273FB"/>
    <w:rsid w:val="000316C2"/>
    <w:rsid w:val="000332D1"/>
    <w:rsid w:val="00036E2E"/>
    <w:rsid w:val="000747EE"/>
    <w:rsid w:val="00074C28"/>
    <w:rsid w:val="00081909"/>
    <w:rsid w:val="00084049"/>
    <w:rsid w:val="0008530B"/>
    <w:rsid w:val="000979C6"/>
    <w:rsid w:val="000A0AA2"/>
    <w:rsid w:val="000A74E1"/>
    <w:rsid w:val="000C2A5C"/>
    <w:rsid w:val="000C77CF"/>
    <w:rsid w:val="000D237B"/>
    <w:rsid w:val="000F3AAC"/>
    <w:rsid w:val="000F6E01"/>
    <w:rsid w:val="001056F2"/>
    <w:rsid w:val="00106AF8"/>
    <w:rsid w:val="00115E4C"/>
    <w:rsid w:val="001300FD"/>
    <w:rsid w:val="00170B5F"/>
    <w:rsid w:val="001769C3"/>
    <w:rsid w:val="00186375"/>
    <w:rsid w:val="001A654C"/>
    <w:rsid w:val="001A7A60"/>
    <w:rsid w:val="001E57C7"/>
    <w:rsid w:val="001F5A32"/>
    <w:rsid w:val="001F5F42"/>
    <w:rsid w:val="00202B35"/>
    <w:rsid w:val="0021452E"/>
    <w:rsid w:val="00244BA0"/>
    <w:rsid w:val="00284AD4"/>
    <w:rsid w:val="00291DDF"/>
    <w:rsid w:val="00292963"/>
    <w:rsid w:val="002954B7"/>
    <w:rsid w:val="00295F1E"/>
    <w:rsid w:val="002967FB"/>
    <w:rsid w:val="002D156A"/>
    <w:rsid w:val="0032086E"/>
    <w:rsid w:val="00327B17"/>
    <w:rsid w:val="0034765F"/>
    <w:rsid w:val="00354568"/>
    <w:rsid w:val="00365626"/>
    <w:rsid w:val="00365C13"/>
    <w:rsid w:val="003C253D"/>
    <w:rsid w:val="003E53FD"/>
    <w:rsid w:val="0042200C"/>
    <w:rsid w:val="004300C9"/>
    <w:rsid w:val="00432EBE"/>
    <w:rsid w:val="00465712"/>
    <w:rsid w:val="00481AEB"/>
    <w:rsid w:val="00481B0A"/>
    <w:rsid w:val="00497BBE"/>
    <w:rsid w:val="004A5913"/>
    <w:rsid w:val="004A639C"/>
    <w:rsid w:val="004A7465"/>
    <w:rsid w:val="004B44A2"/>
    <w:rsid w:val="004B53C0"/>
    <w:rsid w:val="004B6AE2"/>
    <w:rsid w:val="004D3BBC"/>
    <w:rsid w:val="004D78F6"/>
    <w:rsid w:val="004F0C89"/>
    <w:rsid w:val="0050253C"/>
    <w:rsid w:val="00507854"/>
    <w:rsid w:val="00510F7E"/>
    <w:rsid w:val="00515419"/>
    <w:rsid w:val="00534085"/>
    <w:rsid w:val="00580EEE"/>
    <w:rsid w:val="005A0DF1"/>
    <w:rsid w:val="005B2412"/>
    <w:rsid w:val="005B420B"/>
    <w:rsid w:val="005D4797"/>
    <w:rsid w:val="005E5CD1"/>
    <w:rsid w:val="006011A3"/>
    <w:rsid w:val="00604880"/>
    <w:rsid w:val="00613AC3"/>
    <w:rsid w:val="00645947"/>
    <w:rsid w:val="00646682"/>
    <w:rsid w:val="00647BFA"/>
    <w:rsid w:val="00653CC6"/>
    <w:rsid w:val="00654D8B"/>
    <w:rsid w:val="00655587"/>
    <w:rsid w:val="00663456"/>
    <w:rsid w:val="0066637B"/>
    <w:rsid w:val="00681017"/>
    <w:rsid w:val="0069516E"/>
    <w:rsid w:val="006B017C"/>
    <w:rsid w:val="006C1DCF"/>
    <w:rsid w:val="006E1018"/>
    <w:rsid w:val="006E7865"/>
    <w:rsid w:val="00702AF3"/>
    <w:rsid w:val="00720A1C"/>
    <w:rsid w:val="0077276C"/>
    <w:rsid w:val="00775EF3"/>
    <w:rsid w:val="007A7937"/>
    <w:rsid w:val="007B5595"/>
    <w:rsid w:val="007C5CC6"/>
    <w:rsid w:val="007D1E0F"/>
    <w:rsid w:val="007D4077"/>
    <w:rsid w:val="007E1FD4"/>
    <w:rsid w:val="008128D0"/>
    <w:rsid w:val="00813F0C"/>
    <w:rsid w:val="00816BE0"/>
    <w:rsid w:val="0082049E"/>
    <w:rsid w:val="008262A6"/>
    <w:rsid w:val="008411F5"/>
    <w:rsid w:val="00845C8F"/>
    <w:rsid w:val="0087759E"/>
    <w:rsid w:val="008C3E64"/>
    <w:rsid w:val="008D23AE"/>
    <w:rsid w:val="008D64BA"/>
    <w:rsid w:val="008E0341"/>
    <w:rsid w:val="008F296A"/>
    <w:rsid w:val="008F3DFA"/>
    <w:rsid w:val="00907B40"/>
    <w:rsid w:val="0092021C"/>
    <w:rsid w:val="0092316C"/>
    <w:rsid w:val="00923542"/>
    <w:rsid w:val="00925EC1"/>
    <w:rsid w:val="00931F02"/>
    <w:rsid w:val="009334B9"/>
    <w:rsid w:val="00962A45"/>
    <w:rsid w:val="009719D4"/>
    <w:rsid w:val="009946C0"/>
    <w:rsid w:val="00996225"/>
    <w:rsid w:val="009A53AF"/>
    <w:rsid w:val="009B0DD1"/>
    <w:rsid w:val="009B5428"/>
    <w:rsid w:val="009B5925"/>
    <w:rsid w:val="009C2507"/>
    <w:rsid w:val="009C4B1C"/>
    <w:rsid w:val="009D1D4D"/>
    <w:rsid w:val="009E653F"/>
    <w:rsid w:val="009F047E"/>
    <w:rsid w:val="00A018AE"/>
    <w:rsid w:val="00A4206D"/>
    <w:rsid w:val="00A60A75"/>
    <w:rsid w:val="00A63CE3"/>
    <w:rsid w:val="00A74C8D"/>
    <w:rsid w:val="00A81193"/>
    <w:rsid w:val="00A8628D"/>
    <w:rsid w:val="00A94351"/>
    <w:rsid w:val="00A953F9"/>
    <w:rsid w:val="00AB2BFA"/>
    <w:rsid w:val="00AB35B8"/>
    <w:rsid w:val="00AC0075"/>
    <w:rsid w:val="00AC069D"/>
    <w:rsid w:val="00AD748A"/>
    <w:rsid w:val="00AF4768"/>
    <w:rsid w:val="00B24BFB"/>
    <w:rsid w:val="00B258D7"/>
    <w:rsid w:val="00B25A71"/>
    <w:rsid w:val="00B3092C"/>
    <w:rsid w:val="00B32B97"/>
    <w:rsid w:val="00B46568"/>
    <w:rsid w:val="00B46AFB"/>
    <w:rsid w:val="00B53591"/>
    <w:rsid w:val="00B640CA"/>
    <w:rsid w:val="00B6795E"/>
    <w:rsid w:val="00B772A5"/>
    <w:rsid w:val="00B808AF"/>
    <w:rsid w:val="00B82C49"/>
    <w:rsid w:val="00B90E8A"/>
    <w:rsid w:val="00B91F67"/>
    <w:rsid w:val="00BC478B"/>
    <w:rsid w:val="00BE35D9"/>
    <w:rsid w:val="00BF0045"/>
    <w:rsid w:val="00C048AF"/>
    <w:rsid w:val="00C16818"/>
    <w:rsid w:val="00C457FF"/>
    <w:rsid w:val="00C554E3"/>
    <w:rsid w:val="00C753BF"/>
    <w:rsid w:val="00C753D4"/>
    <w:rsid w:val="00C82B90"/>
    <w:rsid w:val="00C86DBA"/>
    <w:rsid w:val="00CB2FFF"/>
    <w:rsid w:val="00CB5B2F"/>
    <w:rsid w:val="00CF0A72"/>
    <w:rsid w:val="00CF4FF3"/>
    <w:rsid w:val="00D02707"/>
    <w:rsid w:val="00D24D3A"/>
    <w:rsid w:val="00D50403"/>
    <w:rsid w:val="00D5305F"/>
    <w:rsid w:val="00D6557A"/>
    <w:rsid w:val="00D71853"/>
    <w:rsid w:val="00D75308"/>
    <w:rsid w:val="00DA3221"/>
    <w:rsid w:val="00DA5371"/>
    <w:rsid w:val="00DA5BDF"/>
    <w:rsid w:val="00DB26CC"/>
    <w:rsid w:val="00E0020A"/>
    <w:rsid w:val="00E1137C"/>
    <w:rsid w:val="00E350CF"/>
    <w:rsid w:val="00E476D6"/>
    <w:rsid w:val="00E7071B"/>
    <w:rsid w:val="00E94DCB"/>
    <w:rsid w:val="00E96826"/>
    <w:rsid w:val="00EA27A1"/>
    <w:rsid w:val="00EC2DEA"/>
    <w:rsid w:val="00ED1C4F"/>
    <w:rsid w:val="00ED5096"/>
    <w:rsid w:val="00EE72EC"/>
    <w:rsid w:val="00EF0F15"/>
    <w:rsid w:val="00F002B9"/>
    <w:rsid w:val="00F16D8E"/>
    <w:rsid w:val="00F226D4"/>
    <w:rsid w:val="00F25C89"/>
    <w:rsid w:val="00F33750"/>
    <w:rsid w:val="00F46A4D"/>
    <w:rsid w:val="00F74289"/>
    <w:rsid w:val="00FA0D11"/>
    <w:rsid w:val="00FA51C8"/>
    <w:rsid w:val="00FB658D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54</cp:revision>
  <dcterms:created xsi:type="dcterms:W3CDTF">2020-06-10T18:09:00Z</dcterms:created>
  <dcterms:modified xsi:type="dcterms:W3CDTF">2022-09-09T21:50:00Z</dcterms:modified>
</cp:coreProperties>
</file>